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54017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ORDEN DEL DÍA</w:t>
      </w:r>
    </w:p>
    <w:p w14:paraId="3FC89A22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 xml:space="preserve">SESIÓN ORDINARIA </w:t>
      </w:r>
      <w:proofErr w:type="spellStart"/>
      <w:r w:rsidRPr="00F05A3F">
        <w:rPr>
          <w:rFonts w:ascii="Arial" w:hAnsi="Arial" w:cs="Arial"/>
          <w:b/>
          <w:bCs/>
          <w:sz w:val="24"/>
          <w:szCs w:val="24"/>
        </w:rPr>
        <w:t>Nº</w:t>
      </w:r>
      <w:proofErr w:type="spellEnd"/>
      <w:r w:rsidRPr="00F05A3F">
        <w:rPr>
          <w:rFonts w:ascii="Arial" w:hAnsi="Arial" w:cs="Arial"/>
          <w:b/>
          <w:bCs/>
          <w:sz w:val="24"/>
          <w:szCs w:val="24"/>
        </w:rPr>
        <w:t xml:space="preserve"> 36</w:t>
      </w:r>
    </w:p>
    <w:p w14:paraId="0DCDD3DC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CONSEJO SUPERIOR</w:t>
      </w:r>
    </w:p>
    <w:p w14:paraId="2C4559AB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UNIVERSIDAD NACIONAL DE JOSÉ C. PAZ.</w:t>
      </w:r>
    </w:p>
    <w:p w14:paraId="7B8DB82E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</w:p>
    <w:p w14:paraId="06DFAC5C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FECHA: 12 de mayo de 2021</w:t>
      </w:r>
    </w:p>
    <w:p w14:paraId="4DE3EB69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HORA: 11:00 horas</w:t>
      </w:r>
    </w:p>
    <w:p w14:paraId="3BCAF881" w14:textId="7891E5A4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 xml:space="preserve">LUGAR: a través de Google </w:t>
      </w:r>
      <w:proofErr w:type="spellStart"/>
      <w:r w:rsidRPr="00F05A3F">
        <w:rPr>
          <w:rFonts w:ascii="Arial" w:hAnsi="Arial" w:cs="Arial"/>
          <w:b/>
          <w:bCs/>
          <w:sz w:val="24"/>
          <w:szCs w:val="24"/>
        </w:rPr>
        <w:t>Meet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11FE6399" w14:textId="77777777" w:rsidR="00F05A3F" w:rsidRPr="00F05A3F" w:rsidRDefault="00F05A3F" w:rsidP="00F05A3F">
      <w:pPr>
        <w:rPr>
          <w:rFonts w:ascii="Arial" w:hAnsi="Arial" w:cs="Arial"/>
          <w:sz w:val="24"/>
          <w:szCs w:val="24"/>
        </w:rPr>
      </w:pPr>
    </w:p>
    <w:p w14:paraId="673F9E0D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A. Consideración actas provisorias de sesiones anteriores</w:t>
      </w:r>
    </w:p>
    <w:p w14:paraId="0E9F3EC7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</w:p>
    <w:p w14:paraId="0E381AE8" w14:textId="1293D3D1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 xml:space="preserve">1. Acta Sesión Ordinaria </w:t>
      </w:r>
      <w:proofErr w:type="spellStart"/>
      <w:r w:rsidRPr="00F05A3F">
        <w:rPr>
          <w:rFonts w:ascii="Arial" w:hAnsi="Arial" w:cs="Arial"/>
          <w:b/>
          <w:bCs/>
          <w:sz w:val="24"/>
          <w:szCs w:val="24"/>
        </w:rPr>
        <w:t>Nº</w:t>
      </w:r>
      <w:proofErr w:type="spellEnd"/>
      <w:r w:rsidRPr="00F05A3F">
        <w:rPr>
          <w:rFonts w:ascii="Arial" w:hAnsi="Arial" w:cs="Arial"/>
          <w:b/>
          <w:bCs/>
          <w:sz w:val="24"/>
          <w:szCs w:val="24"/>
        </w:rPr>
        <w:t xml:space="preserve"> 35 y designación de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F05A3F">
        <w:rPr>
          <w:rFonts w:ascii="Arial" w:hAnsi="Arial" w:cs="Arial"/>
          <w:b/>
          <w:bCs/>
          <w:sz w:val="24"/>
          <w:szCs w:val="24"/>
        </w:rPr>
        <w:t xml:space="preserve">onsejeras y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F05A3F">
        <w:rPr>
          <w:rFonts w:ascii="Arial" w:hAnsi="Arial" w:cs="Arial"/>
          <w:b/>
          <w:bCs/>
          <w:sz w:val="24"/>
          <w:szCs w:val="24"/>
        </w:rPr>
        <w:t>onsejeros para su firma.</w:t>
      </w:r>
    </w:p>
    <w:p w14:paraId="196CFC1E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</w:p>
    <w:p w14:paraId="0510C978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B. Informe del Rectorado.</w:t>
      </w:r>
    </w:p>
    <w:p w14:paraId="700DA767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</w:p>
    <w:p w14:paraId="56DC1E11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C. Comunicaciones recibidas.</w:t>
      </w:r>
    </w:p>
    <w:p w14:paraId="557A518F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</w:p>
    <w:p w14:paraId="5097BD8E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1. Acta de la Comisión de Asuntos Académicos.</w:t>
      </w:r>
    </w:p>
    <w:p w14:paraId="684FCBEC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2. Acta de la Comisión de Asuntos Institucionales y Reglamentarios.</w:t>
      </w:r>
    </w:p>
    <w:p w14:paraId="584F06AF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3. Acta de la Comisión de Presupuesto.</w:t>
      </w:r>
    </w:p>
    <w:p w14:paraId="6AC03B44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4. Acta de la Comisión de Ciencia, Tecnología, Extensión e</w:t>
      </w:r>
    </w:p>
    <w:p w14:paraId="6BAE9BC8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Integración con la Comunidad.</w:t>
      </w:r>
    </w:p>
    <w:p w14:paraId="249B4011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</w:p>
    <w:p w14:paraId="72F5A21E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D. Resoluciones adoptadas por el Rector ad referéndum del</w:t>
      </w:r>
    </w:p>
    <w:p w14:paraId="54593FD9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Consejo Superior.</w:t>
      </w:r>
    </w:p>
    <w:p w14:paraId="7EF357D9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</w:p>
    <w:p w14:paraId="587E0EE0" w14:textId="5EB9E749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>EXP 623/2020: “Becas internas 2021”. (Convalidación Reso (R) Res 353/2020, procedimiento de becas internas UNPaz en contexto de emergencia).</w:t>
      </w:r>
    </w:p>
    <w:p w14:paraId="148DCDB2" w14:textId="72041358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>EXP: 465/2020 - Convenio de Pasantías con FORD SA.</w:t>
      </w:r>
    </w:p>
    <w:p w14:paraId="1657D20B" w14:textId="2AD4192E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 xml:space="preserve">EXP 686/2019: Proyecto Convenio Marco Corporación Universitaria Rafael </w:t>
      </w:r>
      <w:proofErr w:type="spellStart"/>
      <w:r w:rsidRPr="001F20EA">
        <w:rPr>
          <w:rFonts w:ascii="Arial" w:hAnsi="Arial" w:cs="Arial"/>
          <w:b/>
          <w:bCs/>
          <w:sz w:val="24"/>
          <w:szCs w:val="24"/>
        </w:rPr>
        <w:t>Nuñez</w:t>
      </w:r>
      <w:proofErr w:type="spellEnd"/>
      <w:r w:rsidRPr="001F20EA">
        <w:rPr>
          <w:rFonts w:ascii="Arial" w:hAnsi="Arial" w:cs="Arial"/>
          <w:b/>
          <w:bCs/>
          <w:sz w:val="24"/>
          <w:szCs w:val="24"/>
        </w:rPr>
        <w:t xml:space="preserve"> - UNPAZ.</w:t>
      </w:r>
    </w:p>
    <w:p w14:paraId="2D7481FB" w14:textId="3F279837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lastRenderedPageBreak/>
        <w:t xml:space="preserve">EXP S01: 687/2019: Convenio Específico Universidad Rafael </w:t>
      </w:r>
      <w:proofErr w:type="spellStart"/>
      <w:r w:rsidRPr="001F20EA">
        <w:rPr>
          <w:rFonts w:ascii="Arial" w:hAnsi="Arial" w:cs="Arial"/>
          <w:b/>
          <w:bCs/>
          <w:sz w:val="24"/>
          <w:szCs w:val="24"/>
        </w:rPr>
        <w:t>Nuñez</w:t>
      </w:r>
      <w:proofErr w:type="spellEnd"/>
      <w:r w:rsidRPr="001F20EA">
        <w:rPr>
          <w:rFonts w:ascii="Arial" w:hAnsi="Arial" w:cs="Arial"/>
          <w:b/>
          <w:bCs/>
          <w:sz w:val="24"/>
          <w:szCs w:val="24"/>
        </w:rPr>
        <w:t>- UNPaz.</w:t>
      </w:r>
    </w:p>
    <w:p w14:paraId="2A9FA36A" w14:textId="1A11EAD2" w:rsidR="001F20EA" w:rsidRPr="001F20EA" w:rsidRDefault="001F20EA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>EXP 847/2015: Convenio entre la Municipalidad de José C. Paz y la Universidad Nacional de José C. Paz.</w:t>
      </w:r>
    </w:p>
    <w:p w14:paraId="5D3CE242" w14:textId="114FB7F4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 xml:space="preserve">EXP 740/2018: Carta Intensión UNPAZ - UNSAM, UNIPE y Universidad de Bogotá Jorge Tadeo Lozano. </w:t>
      </w:r>
    </w:p>
    <w:p w14:paraId="5B87E345" w14:textId="7A197D86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 xml:space="preserve">EXP 7/2021: Convenio de Cesión de Uso entre la UNPAZ y la Municipalidad de José C. Paz. </w:t>
      </w:r>
    </w:p>
    <w:p w14:paraId="409FF087" w14:textId="40441A87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>EXP S01: 920/2019: Presentación de renuncia - Marisa Laura Portillo (Convalidación Resolución R N°20/2021: Renuncia Docente Regular del Profesorado de Educación Física)</w:t>
      </w:r>
    </w:p>
    <w:p w14:paraId="431EEA8E" w14:textId="759C88DB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 xml:space="preserve">EXP S01: 442/2020: Presentación de renuncia - Docente Lara BERSTEN DNI </w:t>
      </w:r>
      <w:proofErr w:type="spellStart"/>
      <w:r w:rsidRPr="001F20EA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1F20EA">
        <w:rPr>
          <w:rFonts w:ascii="Arial" w:hAnsi="Arial" w:cs="Arial"/>
          <w:b/>
          <w:bCs/>
          <w:sz w:val="24"/>
          <w:szCs w:val="24"/>
        </w:rPr>
        <w:t xml:space="preserve"> 28.504.983 (Convalidación Resolución R N°310/2020: Renuncia Docente Regular de la Licenciatura en Trabajo Social)</w:t>
      </w:r>
    </w:p>
    <w:p w14:paraId="23AD3B8E" w14:textId="2076472E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>EXP S01: 535/2020: Renuncia anticipada por jubilación - Docente TRAVI BIBIANA</w:t>
      </w:r>
      <w:r w:rsidR="000D5AF5" w:rsidRPr="000D5AF5">
        <w:t xml:space="preserve"> </w:t>
      </w:r>
      <w:r w:rsidR="000D5AF5" w:rsidRPr="000D5AF5">
        <w:rPr>
          <w:rFonts w:ascii="Arial" w:hAnsi="Arial" w:cs="Arial"/>
          <w:b/>
          <w:bCs/>
          <w:sz w:val="24"/>
          <w:szCs w:val="24"/>
        </w:rPr>
        <w:t>de la Licenciatura en Trabajo Social</w:t>
      </w:r>
      <w:r w:rsidRPr="001F20EA">
        <w:rPr>
          <w:rFonts w:ascii="Arial" w:hAnsi="Arial" w:cs="Arial"/>
          <w:b/>
          <w:bCs/>
          <w:sz w:val="24"/>
          <w:szCs w:val="24"/>
        </w:rPr>
        <w:t xml:space="preserve"> (Convalidación Resolución R N°357/2020)</w:t>
      </w:r>
    </w:p>
    <w:p w14:paraId="0D6CC070" w14:textId="1DFF8E70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>EXP 117/2021: Convalidaciones de Designaciones Docentes 2020- Departamento de Economía, Producción e Innovación Tecnológica.</w:t>
      </w:r>
    </w:p>
    <w:p w14:paraId="6B64D122" w14:textId="398B08BA" w:rsidR="00F05A3F" w:rsidRPr="001F20EA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>EXP 118/2021: Convalidaciones de Designaciones Docentes 2020- Departamento de Ciencias Jurídicas y Sociales.</w:t>
      </w:r>
    </w:p>
    <w:p w14:paraId="4B41DDCE" w14:textId="1DF0A0D3" w:rsidR="00F05A3F" w:rsidRDefault="00F05A3F" w:rsidP="001F20E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>EXP 119/2021: Convalidaciones de Designaciones Docentes 2020- Departamento de Ciencias de la Salud y el Deporte.</w:t>
      </w:r>
    </w:p>
    <w:p w14:paraId="3318A4A2" w14:textId="77777777" w:rsidR="0050265D" w:rsidRDefault="00C81902" w:rsidP="0050265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C81902">
        <w:rPr>
          <w:rFonts w:ascii="Arial" w:hAnsi="Arial" w:cs="Arial"/>
          <w:b/>
          <w:bCs/>
          <w:sz w:val="24"/>
          <w:szCs w:val="24"/>
        </w:rPr>
        <w:t>EXP 835/2019:  Designación de Tutores 2020. (Convalidación Rector (R) Res 323/2020 y 34/2021).</w:t>
      </w:r>
    </w:p>
    <w:p w14:paraId="11C12597" w14:textId="04EA7F0C" w:rsidR="0050265D" w:rsidRPr="0050265D" w:rsidRDefault="0050265D" w:rsidP="0050265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0265D">
        <w:rPr>
          <w:rFonts w:ascii="Arial" w:eastAsia="Calibri" w:hAnsi="Arial" w:cs="Arial"/>
          <w:b/>
          <w:bCs/>
          <w:sz w:val="24"/>
          <w:szCs w:val="24"/>
          <w:lang w:eastAsia="es-ES"/>
        </w:rPr>
        <w:t xml:space="preserve"> EXP 424/2020 - Resolución Especialización en Docencia Universitaria (Ref. 635/2016)</w:t>
      </w:r>
    </w:p>
    <w:p w14:paraId="74DE5DCB" w14:textId="77777777" w:rsidR="0050265D" w:rsidRPr="001F20EA" w:rsidRDefault="0050265D" w:rsidP="0050265D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7B8A0294" w14:textId="77777777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</w:p>
    <w:p w14:paraId="4838788C" w14:textId="2B868ABB" w:rsid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>E. Proyectos a considerar por el Consejo Superior.</w:t>
      </w:r>
    </w:p>
    <w:p w14:paraId="6384ED8A" w14:textId="77777777" w:rsidR="0050265D" w:rsidRPr="0050265D" w:rsidRDefault="0050265D" w:rsidP="00F05A3F">
      <w:pPr>
        <w:rPr>
          <w:rFonts w:ascii="Arial" w:hAnsi="Arial" w:cs="Arial"/>
          <w:b/>
          <w:bCs/>
          <w:sz w:val="24"/>
          <w:szCs w:val="24"/>
        </w:rPr>
      </w:pPr>
    </w:p>
    <w:p w14:paraId="7B06F2B7" w14:textId="77777777" w:rsidR="0050265D" w:rsidRPr="0050265D" w:rsidRDefault="0050265D" w:rsidP="0050265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  <w:r w:rsidRPr="0050265D">
        <w:rPr>
          <w:rFonts w:ascii="Arial" w:eastAsia="Calibri" w:hAnsi="Arial" w:cs="Arial"/>
          <w:b/>
          <w:sz w:val="24"/>
          <w:szCs w:val="24"/>
          <w:lang w:eastAsia="es-ES"/>
        </w:rPr>
        <w:t>EXP S01: 78/2021: Diplomatura en Formulación de Proyectos Biotecnológicos.</w:t>
      </w:r>
    </w:p>
    <w:p w14:paraId="3C8C7ED8" w14:textId="77777777" w:rsidR="001F20EA" w:rsidRPr="001F20EA" w:rsidRDefault="001F20EA" w:rsidP="001F20EA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F20EA">
        <w:rPr>
          <w:rFonts w:ascii="Arial" w:hAnsi="Arial" w:cs="Arial"/>
          <w:b/>
          <w:bCs/>
          <w:sz w:val="24"/>
          <w:szCs w:val="24"/>
        </w:rPr>
        <w:t xml:space="preserve">EXP S01: 434/2021: Pautas Electorales Complementarias en Contexto de Emergencia de la Universidad Nacional de José C. Paz. </w:t>
      </w:r>
    </w:p>
    <w:p w14:paraId="651849BF" w14:textId="77777777" w:rsidR="00F05A3F" w:rsidRPr="00F05A3F" w:rsidRDefault="00F05A3F" w:rsidP="00F05A3F">
      <w:pPr>
        <w:pStyle w:val="Prrafodelista"/>
        <w:ind w:left="1065"/>
        <w:rPr>
          <w:rFonts w:ascii="Arial" w:hAnsi="Arial" w:cs="Arial"/>
          <w:b/>
          <w:bCs/>
          <w:sz w:val="24"/>
          <w:szCs w:val="24"/>
        </w:rPr>
      </w:pPr>
    </w:p>
    <w:p w14:paraId="16E8A24A" w14:textId="1430D9BB" w:rsidR="00F05A3F" w:rsidRPr="00F05A3F" w:rsidRDefault="00F05A3F" w:rsidP="00F05A3F">
      <w:pPr>
        <w:rPr>
          <w:rFonts w:ascii="Arial" w:hAnsi="Arial" w:cs="Arial"/>
          <w:b/>
          <w:bCs/>
          <w:sz w:val="24"/>
          <w:szCs w:val="24"/>
        </w:rPr>
      </w:pPr>
      <w:r w:rsidRPr="00F05A3F">
        <w:rPr>
          <w:rFonts w:ascii="Arial" w:hAnsi="Arial" w:cs="Arial"/>
          <w:b/>
          <w:bCs/>
          <w:sz w:val="24"/>
          <w:szCs w:val="24"/>
        </w:rPr>
        <w:t xml:space="preserve">F. Establecer la fecha de la próxima reunión del Consejo Superior. </w:t>
      </w:r>
    </w:p>
    <w:p w14:paraId="75A6A45B" w14:textId="77777777" w:rsidR="00F05A3F" w:rsidRDefault="00F05A3F" w:rsidP="00F05A3F"/>
    <w:p w14:paraId="1113E038" w14:textId="77777777" w:rsidR="001A6279" w:rsidRDefault="001A6279"/>
    <w:sectPr w:rsidR="001A6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40909"/>
    <w:multiLevelType w:val="hybridMultilevel"/>
    <w:tmpl w:val="B95EE2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6B0"/>
    <w:multiLevelType w:val="hybridMultilevel"/>
    <w:tmpl w:val="A650CD48"/>
    <w:lvl w:ilvl="0" w:tplc="3BE053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269"/>
    <w:multiLevelType w:val="hybridMultilevel"/>
    <w:tmpl w:val="950E9D7C"/>
    <w:lvl w:ilvl="0" w:tplc="A344F88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E0666"/>
    <w:multiLevelType w:val="hybridMultilevel"/>
    <w:tmpl w:val="968C046E"/>
    <w:lvl w:ilvl="0" w:tplc="44468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3F"/>
    <w:rsid w:val="000D5AF5"/>
    <w:rsid w:val="001A6279"/>
    <w:rsid w:val="001F20EA"/>
    <w:rsid w:val="0050265D"/>
    <w:rsid w:val="00C81902"/>
    <w:rsid w:val="00F0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7EC1"/>
  <w15:chartTrackingRefBased/>
  <w15:docId w15:val="{6DB421AB-C545-46DB-B607-92479F74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6</cp:revision>
  <dcterms:created xsi:type="dcterms:W3CDTF">2021-04-28T17:02:00Z</dcterms:created>
  <dcterms:modified xsi:type="dcterms:W3CDTF">2021-05-07T13:06:00Z</dcterms:modified>
</cp:coreProperties>
</file>