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Beca  de  Extensión en el Marco del Proyecto de Extensión: </w:t>
      </w:r>
      <w:r w:rsidR="006D74DA" w:rsidRPr="006D74DA">
        <w:rPr>
          <w:rFonts w:ascii="Arial" w:eastAsia="Arial" w:hAnsi="Arial" w:cs="Arial"/>
          <w:b/>
          <w:sz w:val="24"/>
          <w:szCs w:val="24"/>
        </w:rPr>
        <w:t>“Infancias, Salud y Territorio: Estrategias para la formación de Niñas y Niños  Promotores de Salud”</w:t>
      </w:r>
      <w:bookmarkStart w:id="1" w:name="_GoBack"/>
      <w:bookmarkEnd w:id="1"/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lastRenderedPageBreak/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AF" w:rsidRDefault="000A2FAF">
      <w:pPr>
        <w:spacing w:after="0" w:line="240" w:lineRule="auto"/>
      </w:pPr>
      <w:r>
        <w:separator/>
      </w:r>
    </w:p>
  </w:endnote>
  <w:endnote w:type="continuationSeparator" w:id="0">
    <w:p w:rsidR="000A2FAF" w:rsidRDefault="000A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AF" w:rsidRDefault="000A2FAF">
      <w:pPr>
        <w:spacing w:after="0" w:line="240" w:lineRule="auto"/>
      </w:pPr>
      <w:r>
        <w:separator/>
      </w:r>
    </w:p>
  </w:footnote>
  <w:footnote w:type="continuationSeparator" w:id="0">
    <w:p w:rsidR="000A2FAF" w:rsidRDefault="000A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0A2FAF"/>
    <w:rsid w:val="003212A8"/>
    <w:rsid w:val="006D74DA"/>
    <w:rsid w:val="008A750C"/>
    <w:rsid w:val="008C7CB0"/>
    <w:rsid w:val="00B07CB2"/>
    <w:rsid w:val="00B62E50"/>
    <w:rsid w:val="00D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5</cp:revision>
  <cp:lastPrinted>2022-03-23T15:30:00Z</cp:lastPrinted>
  <dcterms:created xsi:type="dcterms:W3CDTF">2022-03-22T18:38:00Z</dcterms:created>
  <dcterms:modified xsi:type="dcterms:W3CDTF">2022-05-05T15:51:00Z</dcterms:modified>
</cp:coreProperties>
</file>