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1A" w:rsidRDefault="00AF061A">
      <w:pPr>
        <w:tabs>
          <w:tab w:val="left" w:pos="4111"/>
        </w:tabs>
        <w:jc w:val="center"/>
        <w:rPr>
          <w:rFonts w:ascii="Helvetica Neue" w:eastAsia="Helvetica Neue" w:hAnsi="Helvetica Neue" w:cs="Helvetica Neue"/>
          <w:b/>
          <w:color w:val="000000"/>
          <w:highlight w:val="white"/>
        </w:rPr>
      </w:pPr>
    </w:p>
    <w:p w:rsidR="00AF061A" w:rsidRDefault="00AF061A">
      <w:pPr>
        <w:jc w:val="center"/>
        <w:rPr>
          <w:rFonts w:ascii="Helvetica Neue" w:eastAsia="Helvetica Neue" w:hAnsi="Helvetica Neue" w:cs="Helvetica Neue"/>
          <w:b/>
          <w:color w:val="000000"/>
          <w:highlight w:val="white"/>
        </w:rPr>
      </w:pPr>
    </w:p>
    <w:p w:rsidR="00AF061A" w:rsidRDefault="00AF061A">
      <w:pPr>
        <w:jc w:val="center"/>
        <w:rPr>
          <w:rFonts w:ascii="Helvetica Neue" w:eastAsia="Helvetica Neue" w:hAnsi="Helvetica Neue" w:cs="Helvetica Neue"/>
          <w:b/>
          <w:color w:val="000000"/>
          <w:highlight w:val="white"/>
        </w:rPr>
      </w:pPr>
    </w:p>
    <w:p w:rsidR="00AF061A" w:rsidRDefault="009D4597">
      <w:pPr>
        <w:jc w:val="center"/>
        <w:rPr>
          <w:rFonts w:ascii="Helvetica Neue" w:eastAsia="Helvetica Neue" w:hAnsi="Helvetica Neue" w:cs="Helvetica Neue"/>
          <w:b/>
          <w:color w:val="000000"/>
          <w:highlight w:val="white"/>
        </w:rPr>
      </w:pPr>
      <w:r>
        <w:rPr>
          <w:rFonts w:ascii="Helvetica Neue" w:eastAsia="Helvetica Neue" w:hAnsi="Helvetica Neue" w:cs="Helvetica Neue"/>
          <w:b/>
          <w:color w:val="000000"/>
          <w:highlight w:val="white"/>
        </w:rPr>
        <w:t>Bases de la convocatoria de la Universidad Nacional de José C. Paz</w:t>
      </w:r>
    </w:p>
    <w:p w:rsidR="0051052F" w:rsidRDefault="0051052F">
      <w:pPr>
        <w:jc w:val="center"/>
        <w:rPr>
          <w:rFonts w:ascii="Helvetica Neue" w:eastAsia="Helvetica Neue" w:hAnsi="Helvetica Neue" w:cs="Helvetica Neue"/>
          <w:b/>
          <w:color w:val="000000"/>
          <w:highlight w:val="white"/>
        </w:rPr>
      </w:pPr>
    </w:p>
    <w:p w:rsidR="00AF061A" w:rsidRPr="0051052F" w:rsidRDefault="002D6103" w:rsidP="002D6103">
      <w:pPr>
        <w:jc w:val="center"/>
        <w:rPr>
          <w:rFonts w:ascii="Helvetica Neue" w:eastAsia="Helvetica Neue" w:hAnsi="Helvetica Neue" w:cs="Helvetica Neue"/>
          <w:b/>
          <w:color w:val="000000"/>
          <w:sz w:val="48"/>
          <w:szCs w:val="48"/>
          <w:highlight w:val="white"/>
        </w:rPr>
      </w:pPr>
      <w:r w:rsidRPr="0051052F">
        <w:rPr>
          <w:rFonts w:ascii="Helvetica Neue" w:eastAsia="Helvetica Neue" w:hAnsi="Helvetica Neue" w:cs="Helvetica Neue"/>
          <w:b/>
          <w:color w:val="000000"/>
          <w:sz w:val="48"/>
          <w:szCs w:val="48"/>
          <w:highlight w:val="white"/>
        </w:rPr>
        <w:t>POTENCIA CONURBANA</w:t>
      </w:r>
      <w:r w:rsidRPr="0051052F">
        <w:rPr>
          <w:rFonts w:ascii="Helvetica Neue" w:eastAsia="Helvetica Neue" w:hAnsi="Helvetica Neue" w:cs="Helvetica Neue"/>
          <w:b/>
          <w:color w:val="000000"/>
          <w:sz w:val="48"/>
          <w:szCs w:val="48"/>
          <w:highlight w:val="white"/>
        </w:rPr>
        <w:t>“FANATICXS”</w:t>
      </w:r>
      <w:r w:rsidR="009D4597" w:rsidRPr="0051052F">
        <w:rPr>
          <w:rFonts w:ascii="Helvetica Neue" w:eastAsia="Helvetica Neue" w:hAnsi="Helvetica Neue" w:cs="Helvetica Neue"/>
          <w:b/>
          <w:color w:val="000000"/>
          <w:sz w:val="48"/>
          <w:szCs w:val="48"/>
          <w:highlight w:val="white"/>
        </w:rPr>
        <w:t xml:space="preserve"> </w:t>
      </w:r>
    </w:p>
    <w:p w:rsidR="00AF061A" w:rsidRDefault="00AF061A">
      <w:pPr>
        <w:jc w:val="center"/>
        <w:rPr>
          <w:rFonts w:ascii="Helvetica Neue" w:eastAsia="Helvetica Neue" w:hAnsi="Helvetica Neue" w:cs="Helvetica Neue"/>
          <w:b/>
          <w:color w:val="000000"/>
          <w:highlight w:val="white"/>
        </w:rPr>
      </w:pPr>
    </w:p>
    <w:p w:rsidR="00AF061A" w:rsidRDefault="009D4597">
      <w:pPr>
        <w:jc w:val="center"/>
        <w:rPr>
          <w:rFonts w:ascii="Helvetica Neue" w:eastAsia="Helvetica Neue" w:hAnsi="Helvetica Neue" w:cs="Helvetica Neue"/>
          <w:b/>
          <w:color w:val="000000"/>
          <w:highlight w:val="white"/>
        </w:rPr>
      </w:pPr>
      <w:r>
        <w:rPr>
          <w:rFonts w:ascii="Helvetica Neue" w:eastAsia="Helvetica Neue" w:hAnsi="Helvetica Neue" w:cs="Helvetica Neue"/>
          <w:b/>
          <w:color w:val="000000"/>
          <w:highlight w:val="white"/>
        </w:rPr>
        <w:t>.</w:t>
      </w:r>
    </w:p>
    <w:p w:rsidR="00AF061A" w:rsidRDefault="00AF061A">
      <w:pP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AF061A" w:rsidRDefault="009D4597">
      <w:pP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1- Objetivo.</w:t>
      </w:r>
    </w:p>
    <w:p w:rsidR="00AF061A" w:rsidRDefault="009D4597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El objetivo es </w:t>
      </w:r>
      <w:r w:rsidR="00D25A86">
        <w:rPr>
          <w:rFonts w:ascii="Arial" w:eastAsia="Arial" w:hAnsi="Arial" w:cs="Arial"/>
          <w:color w:val="000000"/>
          <w:highlight w:val="white"/>
        </w:rPr>
        <w:t xml:space="preserve">fomentar la participación ciudadana desde las redes sociales de la Universidad compartiendo  imágenes y videos que, </w:t>
      </w:r>
      <w:r>
        <w:rPr>
          <w:rFonts w:ascii="Arial" w:eastAsia="Arial" w:hAnsi="Arial" w:cs="Arial"/>
          <w:color w:val="000000"/>
          <w:highlight w:val="white"/>
        </w:rPr>
        <w:t>posi</w:t>
      </w:r>
      <w:r w:rsidR="002D6103">
        <w:rPr>
          <w:rFonts w:ascii="Arial" w:eastAsia="Arial" w:hAnsi="Arial" w:cs="Arial"/>
          <w:color w:val="000000"/>
          <w:highlight w:val="white"/>
        </w:rPr>
        <w:t xml:space="preserve">biliten expresar nuestro fanatismo por la selección Argentina a través de </w:t>
      </w:r>
      <w:r>
        <w:rPr>
          <w:rFonts w:ascii="Arial" w:eastAsia="Arial" w:hAnsi="Arial" w:cs="Arial"/>
          <w:color w:val="000000"/>
          <w:highlight w:val="white"/>
        </w:rPr>
        <w:t xml:space="preserve"> peque</w:t>
      </w:r>
      <w:r w:rsidR="002D6103">
        <w:rPr>
          <w:rFonts w:ascii="Arial" w:eastAsia="Arial" w:hAnsi="Arial" w:cs="Arial"/>
          <w:color w:val="000000"/>
          <w:highlight w:val="white"/>
        </w:rPr>
        <w:t xml:space="preserve">ñas grandes historias sobre aquello </w:t>
      </w:r>
      <w:r>
        <w:rPr>
          <w:rFonts w:ascii="Arial" w:eastAsia="Arial" w:hAnsi="Arial" w:cs="Arial"/>
          <w:color w:val="000000"/>
          <w:highlight w:val="white"/>
        </w:rPr>
        <w:t>que nos emoci</w:t>
      </w:r>
      <w:r w:rsidR="002D6103">
        <w:rPr>
          <w:rFonts w:ascii="Arial" w:eastAsia="Arial" w:hAnsi="Arial" w:cs="Arial"/>
          <w:color w:val="000000"/>
          <w:highlight w:val="white"/>
        </w:rPr>
        <w:t xml:space="preserve">ona, nos conecta con la selección nacional o con nuestra identidad futbolera 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</w:p>
    <w:p w:rsidR="00AF061A" w:rsidRDefault="009D4597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ab/>
      </w:r>
    </w:p>
    <w:p w:rsidR="00AF061A" w:rsidRDefault="009D4597">
      <w:pP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2. De la participación.</w:t>
      </w: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a-  Participantes:</w:t>
      </w:r>
    </w:p>
    <w:p w:rsidR="00AF061A" w:rsidRDefault="009D4597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La convocatoria está abierta a toda la comunidad universitaria y en general, pudiendo participar personas mayores de</w:t>
      </w:r>
      <w:r w:rsidR="005F0563">
        <w:rPr>
          <w:rFonts w:ascii="Arial" w:eastAsia="Arial" w:hAnsi="Arial" w:cs="Arial"/>
          <w:color w:val="000000"/>
          <w:highlight w:val="white"/>
        </w:rPr>
        <w:t xml:space="preserve"> 18 años. En  todos los casos la </w:t>
      </w:r>
      <w:r>
        <w:rPr>
          <w:rFonts w:ascii="Arial" w:eastAsia="Arial" w:hAnsi="Arial" w:cs="Arial"/>
          <w:color w:val="000000"/>
          <w:highlight w:val="white"/>
        </w:rPr>
        <w:t xml:space="preserve"> pre</w:t>
      </w:r>
      <w:r w:rsidR="005F0563">
        <w:rPr>
          <w:rFonts w:ascii="Arial" w:eastAsia="Arial" w:hAnsi="Arial" w:cs="Arial"/>
          <w:color w:val="000000"/>
          <w:highlight w:val="white"/>
        </w:rPr>
        <w:t xml:space="preserve">sentación de las fotos se hará a través de las cuentas de Instagram, Facebook y Twitter de los participantes. </w:t>
      </w:r>
    </w:p>
    <w:p w:rsidR="00AF061A" w:rsidRDefault="009D4597">
      <w:pPr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b- Eje temático:</w:t>
      </w:r>
    </w:p>
    <w:p w:rsidR="00AF061A" w:rsidRDefault="009D4597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Para este caso, sugerimos algunos tópicos posibles para entrecruzar c</w:t>
      </w:r>
      <w:r w:rsidR="00D25A86">
        <w:rPr>
          <w:rFonts w:ascii="Arial" w:eastAsia="Arial" w:hAnsi="Arial" w:cs="Arial"/>
          <w:color w:val="000000"/>
          <w:highlight w:val="white"/>
        </w:rPr>
        <w:t xml:space="preserve">on la temática del mundial </w:t>
      </w:r>
    </w:p>
    <w:p w:rsidR="00AF061A" w:rsidRDefault="00F02F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Tiempo de descuento para alentar </w:t>
      </w:r>
    </w:p>
    <w:p w:rsidR="00AF061A" w:rsidRDefault="005F05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Pulga </w:t>
      </w:r>
      <w:r w:rsidR="00F02FF1">
        <w:rPr>
          <w:rFonts w:ascii="Arial" w:eastAsia="Arial" w:hAnsi="Arial" w:cs="Arial"/>
          <w:color w:val="000000"/>
          <w:highlight w:val="white"/>
        </w:rPr>
        <w:t xml:space="preserve">Tráeme la Copa </w:t>
      </w:r>
    </w:p>
    <w:p w:rsidR="00AF061A" w:rsidRDefault="00F02F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28 días</w:t>
      </w:r>
      <w:r w:rsidR="00EC4CC5">
        <w:rPr>
          <w:rFonts w:ascii="Arial" w:eastAsia="Arial" w:hAnsi="Arial" w:cs="Arial"/>
          <w:color w:val="000000"/>
          <w:highlight w:val="white"/>
        </w:rPr>
        <w:t xml:space="preserve"> para ser campeones </w:t>
      </w:r>
    </w:p>
    <w:p w:rsidR="00AF061A" w:rsidRDefault="005F05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Familias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Fanaticxs</w:t>
      </w:r>
      <w:proofErr w:type="spellEnd"/>
    </w:p>
    <w:p w:rsidR="00AF061A" w:rsidRPr="00EC4CC5" w:rsidRDefault="00EC4C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proofErr w:type="spellStart"/>
      <w:r w:rsidRPr="00EC4CC5">
        <w:rPr>
          <w:rFonts w:ascii="Arial" w:eastAsia="Arial" w:hAnsi="Arial" w:cs="Arial"/>
          <w:color w:val="000000"/>
          <w:highlight w:val="white"/>
        </w:rPr>
        <w:t>Fanatixc</w:t>
      </w:r>
      <w:proofErr w:type="spellEnd"/>
      <w:r w:rsidRPr="00EC4CC5">
        <w:rPr>
          <w:rFonts w:ascii="Arial" w:eastAsia="Arial" w:hAnsi="Arial" w:cs="Arial"/>
          <w:color w:val="000000"/>
          <w:highlight w:val="white"/>
        </w:rPr>
        <w:t xml:space="preserve"> en la calle </w:t>
      </w:r>
    </w:p>
    <w:p w:rsidR="00EC4CC5" w:rsidRPr="00EC4CC5" w:rsidRDefault="00EC4C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 w:rsidRPr="00EC4CC5">
        <w:rPr>
          <w:rFonts w:ascii="Arial" w:eastAsia="Arial" w:hAnsi="Arial" w:cs="Arial"/>
          <w:color w:val="000000"/>
          <w:highlight w:val="white"/>
        </w:rPr>
        <w:t xml:space="preserve">Mascotas fanáticas </w:t>
      </w:r>
    </w:p>
    <w:p w:rsidR="00EC4CC5" w:rsidRDefault="00EC4CC5" w:rsidP="005F0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highlight w:val="white"/>
        </w:rPr>
      </w:pPr>
    </w:p>
    <w:p w:rsidR="00AF061A" w:rsidRDefault="00AF061A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5F0563" w:rsidRDefault="005F0563">
      <w:pP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5F0563" w:rsidRDefault="005F0563">
      <w:pP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5F0563" w:rsidRDefault="005F0563">
      <w:pP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5F0563" w:rsidRDefault="005F0563">
      <w:pP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5F0563" w:rsidRDefault="005F0563">
      <w:pP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5F0563" w:rsidRDefault="005F0563">
      <w:pP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AF061A" w:rsidRDefault="009D4597">
      <w:pPr>
        <w:spacing w:line="360" w:lineRule="auto"/>
        <w:ind w:firstLine="709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c- De las obras:</w:t>
      </w:r>
    </w:p>
    <w:p w:rsidR="00AF061A" w:rsidRDefault="00BB0700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Las fotos </w:t>
      </w:r>
      <w:r w:rsidR="009D4597">
        <w:rPr>
          <w:rFonts w:ascii="Arial" w:eastAsia="Arial" w:hAnsi="Arial" w:cs="Arial"/>
          <w:color w:val="000000"/>
          <w:highlight w:val="white"/>
        </w:rPr>
        <w:t xml:space="preserve"> presentadas deberán ser propiedad exclusiva del autor que </w:t>
      </w:r>
      <w:r>
        <w:rPr>
          <w:rFonts w:ascii="Arial" w:eastAsia="Arial" w:hAnsi="Arial" w:cs="Arial"/>
          <w:color w:val="000000"/>
          <w:highlight w:val="white"/>
        </w:rPr>
        <w:t>la presente</w:t>
      </w:r>
      <w:r w:rsidR="009D4597">
        <w:rPr>
          <w:rFonts w:ascii="Arial" w:eastAsia="Arial" w:hAnsi="Arial" w:cs="Arial"/>
          <w:color w:val="000000"/>
          <w:highlight w:val="white"/>
        </w:rPr>
        <w:t xml:space="preserve"> al certamen </w:t>
      </w:r>
      <w:r w:rsidR="005F0563">
        <w:rPr>
          <w:rFonts w:ascii="Arial" w:eastAsia="Arial" w:hAnsi="Arial" w:cs="Arial"/>
          <w:color w:val="000000"/>
          <w:highlight w:val="white"/>
        </w:rPr>
        <w:t xml:space="preserve">y solo deben estar publicadas en sus respectivas cuentas </w:t>
      </w:r>
    </w:p>
    <w:p w:rsidR="00AF061A" w:rsidRDefault="00AF061A">
      <w:pPr>
        <w:spacing w:line="360" w:lineRule="auto"/>
        <w:ind w:firstLine="360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highlight w:val="white"/>
        </w:rPr>
      </w:pPr>
      <w:proofErr w:type="gramStart"/>
      <w:r>
        <w:rPr>
          <w:rFonts w:ascii="Arial" w:eastAsia="Arial" w:hAnsi="Arial" w:cs="Arial"/>
          <w:b/>
          <w:color w:val="000000"/>
          <w:highlight w:val="white"/>
        </w:rPr>
        <w:t>c-1</w:t>
      </w:r>
      <w:proofErr w:type="gramEnd"/>
      <w:r>
        <w:rPr>
          <w:rFonts w:ascii="Arial" w:eastAsia="Arial" w:hAnsi="Arial" w:cs="Arial"/>
          <w:b/>
          <w:color w:val="000000"/>
          <w:highlight w:val="white"/>
        </w:rPr>
        <w:t xml:space="preserve"> Recomendaciones técnicas:</w:t>
      </w: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9D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CÁMARA/CELULAR: Ajustar la cámara de fotos y la cámara del celular en máxima calidad.</w:t>
      </w:r>
    </w:p>
    <w:p w:rsidR="00AF061A" w:rsidRDefault="009D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ORIENTACIÓN DE CÁMARA: se podrá grabar horizontal o vertical. Es recomendable hacer la grabación siempre en formato horizontal (poner el celular acostado). Si se hace horizontal es utilizable para diferentes pantallas. </w:t>
      </w:r>
    </w:p>
    <w:p w:rsidR="00AF061A" w:rsidRDefault="009D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MANTENER DISTANCIA: es necesario que la persona que aparezca deje espacio entre su silueta y los márgenes del cuadro que toma la cámara. Muchas veces, los video son recortados por las aplicaciones de edición, y contar con un margen suficiente ayuda a que n</w:t>
      </w:r>
      <w:r>
        <w:rPr>
          <w:rFonts w:ascii="Arial" w:eastAsia="Arial" w:hAnsi="Arial" w:cs="Arial"/>
          <w:color w:val="000000"/>
          <w:highlight w:val="white"/>
        </w:rPr>
        <w:t>o se recorte la imagen de la persona.</w:t>
      </w:r>
    </w:p>
    <w:p w:rsidR="00AF061A" w:rsidRDefault="009D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highlight w:val="white"/>
        </w:rPr>
        <w:t>HABLAR CLARO Y FUERTE: es necesario que la persona sostenga un volumen de voz adecuado, claro y fuerte para que el micrófono lo tome, debe ser una voz amable.</w:t>
      </w:r>
    </w:p>
    <w:p w:rsidR="00AF061A" w:rsidRDefault="009D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ESPACIO LUMINOSO: es necesario buscar un espacio luminoso, </w:t>
      </w:r>
      <w:r>
        <w:rPr>
          <w:rFonts w:ascii="Arial" w:eastAsia="Arial" w:hAnsi="Arial" w:cs="Arial"/>
          <w:color w:val="000000"/>
          <w:highlight w:val="white"/>
        </w:rPr>
        <w:t>pero que no tenga luz brillante. Es decir, la luz debe dar de frente a la persona que habla, pero nunca de frente a la cámara. Por ejemplo, la persona no debe colocarse de espaldas a una ventana con la cámara de frente, en ese caso debe estar la persona de</w:t>
      </w:r>
      <w:r>
        <w:rPr>
          <w:rFonts w:ascii="Arial" w:eastAsia="Arial" w:hAnsi="Arial" w:cs="Arial"/>
          <w:color w:val="000000"/>
          <w:highlight w:val="white"/>
        </w:rPr>
        <w:t xml:space="preserve"> frente a la ventana y la cámara debe tener atrás la ventana. </w:t>
      </w:r>
    </w:p>
    <w:p w:rsidR="00AF061A" w:rsidRDefault="009D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lastRenderedPageBreak/>
        <w:t>TOMAS/ENCUADRES: el celular puede tomar diferentes planos (cara, desde los hombros, desde la cintura, o desde las rodillas o cuerpo entero); y el encuadre puede tomar, además de la persona, ele</w:t>
      </w:r>
      <w:r>
        <w:rPr>
          <w:rFonts w:ascii="Arial" w:eastAsia="Arial" w:hAnsi="Arial" w:cs="Arial"/>
          <w:color w:val="000000"/>
          <w:highlight w:val="white"/>
        </w:rPr>
        <w:t>mentos del espacio que se eligió para grabar.</w:t>
      </w: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9D4597">
      <w:pP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3. De la presentación y exposición de las obras:</w:t>
      </w:r>
    </w:p>
    <w:p w:rsidR="00AF061A" w:rsidRDefault="009D4597">
      <w:pP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 </w:t>
      </w:r>
    </w:p>
    <w:p w:rsidR="00AF061A" w:rsidRDefault="005F0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a-  Las obras se subirán a las redes sociales de los participantes con el Hashtag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FanaticxUNPAZ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 </w:t>
      </w:r>
    </w:p>
    <w:p w:rsidR="00AF061A" w:rsidRDefault="00BB07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b- La foto ganadora será seleccionada  según los siguientes criterios: Valor Documental, Valor Sentimental, Composición, Buena Luz y Encuadre. El jurado que elegirá las fotos estará compuesta por la Secretaría de Integración con la comunidad  y Extensión </w:t>
      </w:r>
      <w:proofErr w:type="gramStart"/>
      <w:r>
        <w:rPr>
          <w:rFonts w:ascii="Arial" w:eastAsia="Arial" w:hAnsi="Arial" w:cs="Arial"/>
          <w:color w:val="000000"/>
          <w:highlight w:val="white"/>
        </w:rPr>
        <w:t xml:space="preserve">Universitaria </w:t>
      </w:r>
      <w:r w:rsidR="009D4597">
        <w:rPr>
          <w:rFonts w:ascii="Arial" w:eastAsia="Arial" w:hAnsi="Arial" w:cs="Arial"/>
          <w:color w:val="000000"/>
          <w:highlight w:val="white"/>
        </w:rPr>
        <w:t>,</w:t>
      </w:r>
      <w:proofErr w:type="gramEnd"/>
      <w:r w:rsidR="009D4597"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 xml:space="preserve">miembros del Departamento de Cultura y miembros de la Dirección de Prensa y Comunicación,  </w:t>
      </w:r>
      <w:r w:rsidR="009D4597">
        <w:rPr>
          <w:rFonts w:ascii="Arial" w:eastAsia="Arial" w:hAnsi="Arial" w:cs="Arial"/>
          <w:color w:val="000000"/>
          <w:highlight w:val="white"/>
        </w:rPr>
        <w:t>todas las obras que cumplan con los requisitos de presentación, serán</w:t>
      </w:r>
      <w:r>
        <w:rPr>
          <w:rFonts w:ascii="Arial" w:eastAsia="Arial" w:hAnsi="Arial" w:cs="Arial"/>
          <w:color w:val="000000"/>
          <w:highlight w:val="white"/>
        </w:rPr>
        <w:t xml:space="preserve"> expuestas en las redes de la universidad y en un espacio digital </w:t>
      </w:r>
      <w:r w:rsidR="009D4597">
        <w:rPr>
          <w:rFonts w:ascii="Arial" w:eastAsia="Arial" w:hAnsi="Arial" w:cs="Arial"/>
          <w:color w:val="000000"/>
          <w:highlight w:val="white"/>
        </w:rPr>
        <w:t xml:space="preserve"> creado a tales fines dentro de la página web </w:t>
      </w:r>
      <w:r w:rsidR="009D4597">
        <w:rPr>
          <w:rFonts w:ascii="Arial" w:eastAsia="Arial" w:hAnsi="Arial" w:cs="Arial"/>
          <w:color w:val="000000"/>
          <w:highlight w:val="white"/>
        </w:rPr>
        <w:t xml:space="preserve">de UNPAZ. </w:t>
      </w: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d. Cada participante podrá presentar más </w:t>
      </w:r>
      <w:r w:rsidR="005F0563">
        <w:rPr>
          <w:rFonts w:ascii="Arial" w:eastAsia="Arial" w:hAnsi="Arial" w:cs="Arial"/>
          <w:color w:val="000000"/>
          <w:highlight w:val="white"/>
        </w:rPr>
        <w:t>de una obra siempre y cuando use el Hashtag</w:t>
      </w:r>
    </w:p>
    <w:p w:rsidR="00AF061A" w:rsidRDefault="00AF061A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4. Cronograma del certamen.</w:t>
      </w: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AF061A" w:rsidRPr="00BB0700" w:rsidRDefault="009D4597" w:rsidP="00BB07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Recepción de obras: desde el día en que se publiquen las presentes Bases</w:t>
      </w:r>
      <w:r w:rsidR="00BB0700">
        <w:rPr>
          <w:rFonts w:ascii="Arial" w:eastAsia="Arial" w:hAnsi="Arial" w:cs="Arial"/>
          <w:color w:val="000000"/>
          <w:highlight w:val="white"/>
        </w:rPr>
        <w:t xml:space="preserve"> y Condiciones, hasta el día 10 de diciembre del 2022 </w:t>
      </w:r>
      <w:r>
        <w:rPr>
          <w:rFonts w:ascii="Arial" w:eastAsia="Arial" w:hAnsi="Arial" w:cs="Arial"/>
          <w:color w:val="000000"/>
          <w:highlight w:val="white"/>
        </w:rPr>
        <w:t xml:space="preserve">inclusive. </w:t>
      </w:r>
    </w:p>
    <w:p w:rsidR="00AF061A" w:rsidRDefault="009D45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Exposición de las obras en el espacio</w:t>
      </w:r>
      <w:r w:rsidR="00BB0700">
        <w:rPr>
          <w:rFonts w:ascii="Arial" w:eastAsia="Arial" w:hAnsi="Arial" w:cs="Arial"/>
          <w:color w:val="000000"/>
          <w:highlight w:val="white"/>
        </w:rPr>
        <w:t xml:space="preserve"> virtual: desde  el 20 de noviembre hasta finalizado el mundial </w:t>
      </w:r>
    </w:p>
    <w:p w:rsidR="00AF061A" w:rsidRDefault="00AF061A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BB0700" w:rsidRDefault="00BB07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BB0700" w:rsidRDefault="00BB07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BB0700" w:rsidRDefault="00BB07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BB0700" w:rsidRDefault="00BB07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6. Consideraciones finales.</w:t>
      </w: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a- Es responsabilidad del autor contar con la autorización de las personas que aparezcan en las </w:t>
      </w:r>
      <w:r w:rsidR="0051052F">
        <w:rPr>
          <w:rFonts w:ascii="Arial" w:eastAsia="Arial" w:hAnsi="Arial" w:cs="Arial"/>
          <w:color w:val="000000"/>
          <w:highlight w:val="white"/>
        </w:rPr>
        <w:t>fotografías, presentados</w:t>
      </w:r>
      <w:bookmarkStart w:id="1" w:name="_GoBack"/>
      <w:bookmarkEnd w:id="1"/>
      <w:r>
        <w:rPr>
          <w:rFonts w:ascii="Arial" w:eastAsia="Arial" w:hAnsi="Arial" w:cs="Arial"/>
          <w:color w:val="000000"/>
          <w:highlight w:val="white"/>
        </w:rPr>
        <w:t>, no siendo necesario presentar dicha autorización ante la UNPAZ.</w:t>
      </w: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b- Será a exclusivo cargo de los/as particip</w:t>
      </w:r>
      <w:r>
        <w:rPr>
          <w:rFonts w:ascii="Arial" w:eastAsia="Arial" w:hAnsi="Arial" w:cs="Arial"/>
          <w:color w:val="000000"/>
          <w:highlight w:val="white"/>
        </w:rPr>
        <w:t xml:space="preserve">antes los gastos en los que pudieran incurrir a fin de producir el material y/o participar en el presente convocatoria. </w:t>
      </w: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c-  La presentación de obras en el marco de la presente convocatoria implica la expresa autorización a la UNPAZ</w:t>
      </w:r>
      <w:r w:rsidR="00BB0700"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 xml:space="preserve"> para </w:t>
      </w:r>
      <w:r w:rsidR="0051052F">
        <w:rPr>
          <w:rFonts w:ascii="Arial" w:eastAsia="Arial" w:hAnsi="Arial" w:cs="Arial"/>
          <w:color w:val="000000"/>
          <w:highlight w:val="white"/>
        </w:rPr>
        <w:t>exhibirlas</w:t>
      </w:r>
      <w:r>
        <w:rPr>
          <w:rFonts w:ascii="Arial" w:eastAsia="Arial" w:hAnsi="Arial" w:cs="Arial"/>
          <w:color w:val="000000"/>
          <w:highlight w:val="white"/>
        </w:rPr>
        <w:t xml:space="preserve"> en el si</w:t>
      </w:r>
      <w:r>
        <w:rPr>
          <w:rFonts w:ascii="Arial" w:eastAsia="Arial" w:hAnsi="Arial" w:cs="Arial"/>
          <w:color w:val="000000"/>
          <w:highlight w:val="white"/>
        </w:rPr>
        <w:t xml:space="preserve">tio web creado a tales fines por el período de duración de la muestra establecido en las presentes Bases y Condiciones; como así también la reproducción, publicación, exposición y toda otra difusión que considere pertinente, tanto de las obras como de los </w:t>
      </w:r>
      <w:r>
        <w:rPr>
          <w:rFonts w:ascii="Arial" w:eastAsia="Arial" w:hAnsi="Arial" w:cs="Arial"/>
          <w:color w:val="000000"/>
          <w:highlight w:val="white"/>
        </w:rPr>
        <w:t>nombres de los autores, siempre que el uso de dichas obras no implique lucro para la Universidad. No obstante, los autores conservan sus Derechos de Propiedad Intelectual de acuerdo a la Ley 11.723.</w:t>
      </w: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d. Los datos de los concursantes serán resguardados en el</w:t>
      </w:r>
      <w:r>
        <w:rPr>
          <w:rFonts w:ascii="Arial" w:eastAsia="Arial" w:hAnsi="Arial" w:cs="Arial"/>
          <w:color w:val="000000"/>
          <w:highlight w:val="white"/>
        </w:rPr>
        <w:t xml:space="preserve"> marco de la Ley de Protección de Datos Personales N° 25.326 -modificatorias- y legislación concordante.</w:t>
      </w:r>
    </w:p>
    <w:p w:rsidR="00AF061A" w:rsidRDefault="009D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e. Los participantes eximen de toda responsabilidad a la UNPAZ y sus dependientes con motivo de su participación en la convocatoria, y mantendrán indem</w:t>
      </w:r>
      <w:r>
        <w:rPr>
          <w:rFonts w:ascii="Arial" w:eastAsia="Arial" w:hAnsi="Arial" w:cs="Arial"/>
          <w:color w:val="000000"/>
          <w:highlight w:val="white"/>
        </w:rPr>
        <w:t xml:space="preserve">ne a la misma frente a cualquier reclamación, de cualquier tipo y de  cualquier persona, vinculada a su participación en la presente convocatoria, declarando que conocen y aceptan las presentes bases y condiciones. </w:t>
      </w: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:rsidR="00AF061A" w:rsidRDefault="00AF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AF061A">
      <w:pPr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AF061A" w:rsidRDefault="00AF061A">
      <w:pPr>
        <w:spacing w:line="360" w:lineRule="auto"/>
        <w:jc w:val="both"/>
        <w:rPr>
          <w:rFonts w:ascii="Arial" w:eastAsia="Arial" w:hAnsi="Arial" w:cs="Arial"/>
        </w:rPr>
      </w:pPr>
    </w:p>
    <w:p w:rsidR="00AF061A" w:rsidRDefault="00AF061A">
      <w:pPr>
        <w:rPr>
          <w:rFonts w:ascii="Arial" w:eastAsia="Arial" w:hAnsi="Arial" w:cs="Arial"/>
        </w:rPr>
      </w:pPr>
    </w:p>
    <w:sectPr w:rsidR="00AF061A">
      <w:headerReference w:type="default" r:id="rId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97" w:rsidRDefault="009D4597">
      <w:r>
        <w:separator/>
      </w:r>
    </w:p>
  </w:endnote>
  <w:endnote w:type="continuationSeparator" w:id="0">
    <w:p w:rsidR="009D4597" w:rsidRDefault="009D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97" w:rsidRDefault="009D4597">
      <w:r>
        <w:separator/>
      </w:r>
    </w:p>
  </w:footnote>
  <w:footnote w:type="continuationSeparator" w:id="0">
    <w:p w:rsidR="009D4597" w:rsidRDefault="009D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61A" w:rsidRDefault="009D45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699260" cy="551862"/>
          <wp:effectExtent l="0" t="0" r="0" b="0"/>
          <wp:docPr id="3" name="image3.png" descr="S:\Diseño\2019\Logos\10 años\2019-11-08 UNPAZ 10 años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S:\Diseño\2019\Logos\10 años\2019-11-08 UNPAZ 10 años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260" cy="551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3223895</wp:posOffset>
              </wp:positionH>
              <wp:positionV relativeFrom="paragraph">
                <wp:posOffset>77003</wp:posOffset>
              </wp:positionV>
              <wp:extent cx="2907030" cy="234315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07030" cy="234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870" w:rsidRDefault="009D4597" w:rsidP="00D82870">
                          <w:pPr>
                            <w:rPr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2 Rectángulo" o:spid="_x0000_s1026" style="position:absolute;margin-left:253.85pt;margin-top:6.05pt;width:228.9pt;height:1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" filled="f" stroked="f">
              <v:path arrowok="t"/>
              <v:textbox style="mso-fit-shape-to-text:t">
                <w:txbxContent>
                  <w:p w:rsidR="00D82870" w:rsidRDefault="009D4597" w:rsidP="00D82870">
                    <w:pPr>
                      <w:rPr>
                        <w:b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126293</wp:posOffset>
              </wp:positionH>
              <wp:positionV relativeFrom="paragraph">
                <wp:posOffset>551815</wp:posOffset>
              </wp:positionV>
              <wp:extent cx="5715000" cy="0"/>
              <wp:effectExtent l="0" t="19050" r="0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126293</wp:posOffset>
              </wp:positionH>
              <wp:positionV relativeFrom="paragraph">
                <wp:posOffset>551815</wp:posOffset>
              </wp:positionV>
              <wp:extent cx="5715000" cy="381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5ED8"/>
    <w:multiLevelType w:val="multilevel"/>
    <w:tmpl w:val="95F8E0C0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CD3291"/>
    <w:multiLevelType w:val="multilevel"/>
    <w:tmpl w:val="30663F32"/>
    <w:lvl w:ilvl="0">
      <w:start w:val="1"/>
      <w:numFmt w:val="bullet"/>
      <w:lvlText w:val="-"/>
      <w:lvlJc w:val="left"/>
      <w:pPr>
        <w:ind w:left="1068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484D1D"/>
    <w:multiLevelType w:val="multilevel"/>
    <w:tmpl w:val="420292A4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4ED03B4"/>
    <w:multiLevelType w:val="multilevel"/>
    <w:tmpl w:val="83E8F5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061A"/>
    <w:rsid w:val="002D6103"/>
    <w:rsid w:val="003148D9"/>
    <w:rsid w:val="0051052F"/>
    <w:rsid w:val="005F0563"/>
    <w:rsid w:val="009D4597"/>
    <w:rsid w:val="00AF061A"/>
    <w:rsid w:val="00BB0700"/>
    <w:rsid w:val="00D25A86"/>
    <w:rsid w:val="00EC4CC5"/>
    <w:rsid w:val="00F0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10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6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6103"/>
  </w:style>
  <w:style w:type="paragraph" w:styleId="Piedepgina">
    <w:name w:val="footer"/>
    <w:basedOn w:val="Normal"/>
    <w:link w:val="PiedepginaCar"/>
    <w:uiPriority w:val="99"/>
    <w:unhideWhenUsed/>
    <w:rsid w:val="002D6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10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6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6103"/>
  </w:style>
  <w:style w:type="paragraph" w:styleId="Piedepgina">
    <w:name w:val="footer"/>
    <w:basedOn w:val="Normal"/>
    <w:link w:val="PiedepginaCar"/>
    <w:uiPriority w:val="99"/>
    <w:unhideWhenUsed/>
    <w:rsid w:val="002D6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Ivana Lopez</dc:creator>
  <cp:lastModifiedBy>Natalia Ivana Lopez</cp:lastModifiedBy>
  <cp:revision>2</cp:revision>
  <cp:lastPrinted>2022-11-02T17:05:00Z</cp:lastPrinted>
  <dcterms:created xsi:type="dcterms:W3CDTF">2022-11-02T18:03:00Z</dcterms:created>
  <dcterms:modified xsi:type="dcterms:W3CDTF">2022-11-02T18:03:00Z</dcterms:modified>
</cp:coreProperties>
</file>